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洛阳市退役军人事务局重大行政决策目录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right="0" w:firstLine="646"/>
        <w:jc w:val="both"/>
        <w:textAlignment w:val="auto"/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right="0" w:firstLine="646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（一）贯彻落实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委、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政府和上级部门的重要决议、决定和工作部署，推动全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退役军人工作的重大决定；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right="0" w:firstLine="64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（二）制定和调整全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退役军人事务工作长期发展规划；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right="0" w:firstLine="64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（三）制定和调整涉及退役军人切身利益方面重大公共政策和措施；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right="0" w:firstLine="64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（四）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研究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决定实施重大公共建设项目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重大国有资产处置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方面重大事项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；</w:t>
      </w:r>
    </w:p>
    <w:p>
      <w:pPr>
        <w:widowControl/>
        <w:wordWrap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（五）编制退役军人事务工作重大资金安排；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right="0" w:firstLine="64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）其他涉及全局性、长期性、综合性的重大事项。</w:t>
      </w:r>
    </w:p>
    <w:p>
      <w:pPr>
        <w:widowControl w:val="0"/>
        <w:wordWrap/>
        <w:adjustRightInd/>
        <w:snapToGrid/>
        <w:spacing w:line="600" w:lineRule="exact"/>
        <w:ind w:firstLine="3212" w:firstLineChars="1004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701" w:right="1417" w:bottom="1701" w:left="1417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1431655765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2023-06-08T01:03:00Z</dcterms:created>
  <dc:creator>greatwall</dc:creator>
  <cp:lastModifiedBy>Administrator</cp:lastModifiedBy>
  <cp:lastPrinted>2023-06-09T10:36:50Z</cp:lastPrinted>
  <dcterms:modified xsi:type="dcterms:W3CDTF">2023-06-09T02:48:36Z</dcterms:modified>
  <dc:title>洛阳市退役军人事务局重大行政决策目录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